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C2E1" w14:textId="184DD8EB" w:rsidR="009D6DA5" w:rsidRDefault="00000000">
      <w:pPr>
        <w:spacing w:after="160"/>
        <w:jc w:val="center"/>
        <w:rPr>
          <w:rFonts w:eastAsiaTheme="minorHAnsi"/>
          <w:b/>
          <w:sz w:val="48"/>
          <w:szCs w:val="24"/>
        </w:rPr>
      </w:pPr>
      <w:r>
        <w:rPr>
          <w:rFonts w:eastAsiaTheme="minorHAnsi"/>
          <w:b/>
          <w:sz w:val="48"/>
          <w:szCs w:val="24"/>
        </w:rPr>
        <w:t>GHANA WATER LIMITED</w:t>
      </w:r>
    </w:p>
    <w:p w14:paraId="62E9FA1E" w14:textId="77777777" w:rsidR="009D6DA5" w:rsidRDefault="00000000">
      <w:pPr>
        <w:jc w:val="center"/>
        <w:rPr>
          <w:b/>
          <w:szCs w:val="24"/>
        </w:rPr>
      </w:pPr>
      <w:r>
        <w:rPr>
          <w:b/>
          <w:szCs w:val="24"/>
        </w:rPr>
        <w:t>REQUEST FOR EXPRESSION OF INTEREST</w:t>
      </w:r>
    </w:p>
    <w:p w14:paraId="452D3C92" w14:textId="2002B5D9" w:rsidR="009D6DA5" w:rsidRDefault="00000000">
      <w:pPr>
        <w:jc w:val="center"/>
        <w:rPr>
          <w:b/>
          <w:szCs w:val="24"/>
        </w:rPr>
      </w:pPr>
      <w:r>
        <w:rPr>
          <w:b/>
          <w:szCs w:val="24"/>
        </w:rPr>
        <w:t>(NATIONAL COMPET</w:t>
      </w:r>
      <w:r w:rsidR="00412BE8">
        <w:rPr>
          <w:b/>
          <w:szCs w:val="24"/>
        </w:rPr>
        <w:t>I</w:t>
      </w:r>
      <w:r>
        <w:rPr>
          <w:b/>
          <w:szCs w:val="24"/>
        </w:rPr>
        <w:t>TIVE TENDER)</w:t>
      </w:r>
    </w:p>
    <w:p w14:paraId="7379878D" w14:textId="77777777" w:rsidR="009D6DA5" w:rsidRDefault="00000000">
      <w:pPr>
        <w:jc w:val="both"/>
        <w:rPr>
          <w:szCs w:val="24"/>
        </w:rPr>
      </w:pPr>
      <w:r>
        <w:rPr>
          <w:szCs w:val="24"/>
        </w:rPr>
        <w:t xml:space="preserve">   </w:t>
      </w:r>
    </w:p>
    <w:p w14:paraId="18521640" w14:textId="440449DA" w:rsidR="009D6DA5" w:rsidRDefault="00000000">
      <w:pPr>
        <w:jc w:val="both"/>
        <w:rPr>
          <w:b/>
          <w:szCs w:val="24"/>
        </w:rPr>
      </w:pPr>
      <w:r>
        <w:rPr>
          <w:b/>
          <w:szCs w:val="24"/>
        </w:rPr>
        <w:t xml:space="preserve">Assignment Title: </w:t>
      </w:r>
      <w:r w:rsidR="0008586F">
        <w:rPr>
          <w:b/>
          <w:szCs w:val="24"/>
        </w:rPr>
        <w:t>Debt Recovery Services in all GWL operational regions</w:t>
      </w:r>
    </w:p>
    <w:p w14:paraId="5E1157B0" w14:textId="23D43D3A" w:rsidR="009D6DA5" w:rsidRPr="00CF2368" w:rsidRDefault="00000000">
      <w:pPr>
        <w:spacing w:line="276" w:lineRule="auto"/>
        <w:jc w:val="both"/>
        <w:rPr>
          <w:szCs w:val="24"/>
          <w:lang w:val="en-GB" w:eastAsia="en-GB"/>
        </w:rPr>
      </w:pPr>
      <w:r>
        <w:rPr>
          <w:szCs w:val="24"/>
        </w:rPr>
        <w:t xml:space="preserve">Ghana Water Limited (GWL) intends to apply part of its Internally Generated Funds, towards the </w:t>
      </w:r>
      <w:r w:rsidR="0008586F">
        <w:rPr>
          <w:szCs w:val="24"/>
        </w:rPr>
        <w:t>cost of debt recovery services in all GWL operational regions.</w:t>
      </w:r>
      <w:r>
        <w:rPr>
          <w:szCs w:val="24"/>
          <w:lang w:val="en-GB" w:eastAsia="en-GB"/>
        </w:rPr>
        <w:t xml:space="preserve"> </w:t>
      </w:r>
      <w:r>
        <w:rPr>
          <w:rFonts w:eastAsia="Calibri"/>
          <w:iCs/>
          <w:szCs w:val="24"/>
          <w:lang w:val="en-GB"/>
        </w:rPr>
        <w:t xml:space="preserve">The objectives of the </w:t>
      </w:r>
      <w:r w:rsidR="0008586F">
        <w:rPr>
          <w:rFonts w:eastAsia="Calibri"/>
          <w:iCs/>
          <w:szCs w:val="24"/>
          <w:lang w:val="en-GB"/>
        </w:rPr>
        <w:t xml:space="preserve">debt recovery service is to recover </w:t>
      </w:r>
      <w:r w:rsidR="00CF2368">
        <w:rPr>
          <w:rFonts w:eastAsia="Calibri"/>
          <w:iCs/>
          <w:szCs w:val="24"/>
          <w:lang w:val="en-GB"/>
        </w:rPr>
        <w:t>specific</w:t>
      </w:r>
      <w:r w:rsidR="0008586F">
        <w:rPr>
          <w:rFonts w:eastAsia="Calibri"/>
          <w:iCs/>
          <w:szCs w:val="24"/>
          <w:lang w:val="en-GB"/>
        </w:rPr>
        <w:t xml:space="preserve"> debts</w:t>
      </w:r>
      <w:r w:rsidR="00CF2368">
        <w:rPr>
          <w:rFonts w:eastAsia="Calibri"/>
          <w:iCs/>
          <w:szCs w:val="24"/>
          <w:lang w:val="en-GB"/>
        </w:rPr>
        <w:t xml:space="preserve"> from identified customers in order</w:t>
      </w:r>
      <w:r w:rsidR="0008586F">
        <w:rPr>
          <w:rFonts w:eastAsia="Calibri"/>
          <w:iCs/>
          <w:szCs w:val="24"/>
          <w:lang w:val="en-GB"/>
        </w:rPr>
        <w:t xml:space="preserve"> to maintain the company’s financial health</w:t>
      </w:r>
      <w:r w:rsidR="005B424F">
        <w:rPr>
          <w:rFonts w:eastAsia="Calibri"/>
          <w:iCs/>
          <w:szCs w:val="24"/>
          <w:lang w:val="en-GB"/>
        </w:rPr>
        <w:t>.</w:t>
      </w:r>
    </w:p>
    <w:p w14:paraId="22E50375" w14:textId="77777777" w:rsidR="009D6DA5" w:rsidRDefault="009D6DA5">
      <w:pPr>
        <w:jc w:val="both"/>
        <w:rPr>
          <w:szCs w:val="24"/>
        </w:rPr>
      </w:pPr>
    </w:p>
    <w:p w14:paraId="46C26A95" w14:textId="22A712F5" w:rsidR="009D6DA5" w:rsidRDefault="00000000">
      <w:pPr>
        <w:jc w:val="both"/>
        <w:rPr>
          <w:szCs w:val="24"/>
        </w:rPr>
      </w:pPr>
      <w:r>
        <w:rPr>
          <w:szCs w:val="24"/>
        </w:rPr>
        <w:t xml:space="preserve">The GWL now invites eligible </w:t>
      </w:r>
      <w:r w:rsidR="005B424F">
        <w:rPr>
          <w:b/>
          <w:szCs w:val="24"/>
        </w:rPr>
        <w:t>debt recovery companies</w:t>
      </w:r>
      <w:r>
        <w:rPr>
          <w:b/>
          <w:szCs w:val="24"/>
        </w:rPr>
        <w:t xml:space="preserve"> </w:t>
      </w:r>
      <w:r>
        <w:rPr>
          <w:szCs w:val="24"/>
        </w:rPr>
        <w:t xml:space="preserve">to indicate their interest in providing the above Services. Interested </w:t>
      </w:r>
      <w:r w:rsidR="005B424F">
        <w:rPr>
          <w:szCs w:val="24"/>
        </w:rPr>
        <w:t>firms</w:t>
      </w:r>
      <w:r>
        <w:rPr>
          <w:szCs w:val="24"/>
        </w:rPr>
        <w:t xml:space="preserve"> shall provide information demonstrating that they have the required qualifications and relevant</w:t>
      </w:r>
      <w:r>
        <w:rPr>
          <w:rFonts w:eastAsia="ヒラギノ角ゴ Pro W3"/>
          <w:color w:val="000000"/>
        </w:rPr>
        <w:t xml:space="preserve"> technical expertise, knowledge and work experience in the area of </w:t>
      </w:r>
      <w:r w:rsidR="005B424F">
        <w:rPr>
          <w:rFonts w:eastAsia="ヒラギノ角ゴ Pro W3"/>
          <w:color w:val="000000"/>
        </w:rPr>
        <w:t>debt collection</w:t>
      </w:r>
      <w:r>
        <w:rPr>
          <w:rFonts w:eastAsia="ヒラギノ角ゴ Pro W3"/>
          <w:color w:val="000000"/>
        </w:rPr>
        <w:t xml:space="preserve"> within Ghana/West Africa </w:t>
      </w:r>
      <w:r>
        <w:rPr>
          <w:szCs w:val="24"/>
        </w:rPr>
        <w:t>including:</w:t>
      </w:r>
    </w:p>
    <w:p w14:paraId="2B7FB01F" w14:textId="77777777" w:rsidR="009D6DA5" w:rsidRDefault="00000000">
      <w:pPr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The required licensing, professional and statutory registrations;</w:t>
      </w:r>
    </w:p>
    <w:p w14:paraId="5C944E81" w14:textId="6EA6FAF2" w:rsidR="009D6DA5" w:rsidRDefault="00000000">
      <w:pPr>
        <w:jc w:val="both"/>
        <w:rPr>
          <w:szCs w:val="24"/>
        </w:rPr>
      </w:pPr>
      <w:r>
        <w:rPr>
          <w:szCs w:val="24"/>
        </w:rPr>
        <w:t xml:space="preserve">2.         The nature of </w:t>
      </w:r>
      <w:r w:rsidR="005B424F">
        <w:rPr>
          <w:szCs w:val="24"/>
        </w:rPr>
        <w:t>firm</w:t>
      </w:r>
      <w:r>
        <w:rPr>
          <w:szCs w:val="24"/>
        </w:rPr>
        <w:t xml:space="preserve">’s business and number of years in </w:t>
      </w:r>
      <w:r w:rsidR="005B424F">
        <w:rPr>
          <w:szCs w:val="24"/>
        </w:rPr>
        <w:t xml:space="preserve">debt collection </w:t>
      </w:r>
      <w:r>
        <w:rPr>
          <w:szCs w:val="24"/>
        </w:rPr>
        <w:t>service;</w:t>
      </w:r>
    </w:p>
    <w:p w14:paraId="4094A260" w14:textId="036E6C80" w:rsidR="009D6DA5" w:rsidRDefault="00000000">
      <w:pPr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 xml:space="preserve">Technical competence of </w:t>
      </w:r>
      <w:r w:rsidR="005B424F">
        <w:rPr>
          <w:szCs w:val="24"/>
        </w:rPr>
        <w:t>firm</w:t>
      </w:r>
      <w:r>
        <w:rPr>
          <w:szCs w:val="24"/>
        </w:rPr>
        <w:t>;</w:t>
      </w:r>
    </w:p>
    <w:p w14:paraId="21260BDA" w14:textId="77777777" w:rsidR="009D6DA5" w:rsidRDefault="00000000">
      <w:pPr>
        <w:jc w:val="both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>Availability of appropriate skills;</w:t>
      </w:r>
    </w:p>
    <w:p w14:paraId="4BA16EE7" w14:textId="4C2F9298" w:rsidR="009D6DA5" w:rsidRDefault="00000000">
      <w:pPr>
        <w:jc w:val="both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</w:r>
      <w:r w:rsidR="005B424F">
        <w:rPr>
          <w:szCs w:val="24"/>
        </w:rPr>
        <w:t>Firm</w:t>
      </w:r>
      <w:r>
        <w:rPr>
          <w:szCs w:val="24"/>
        </w:rPr>
        <w:t xml:space="preserve">’s experience and past performance on similar assignments; </w:t>
      </w:r>
    </w:p>
    <w:p w14:paraId="0B28836A" w14:textId="77777777" w:rsidR="009D6DA5" w:rsidRDefault="00000000">
      <w:pPr>
        <w:jc w:val="both"/>
        <w:rPr>
          <w:szCs w:val="24"/>
        </w:rPr>
      </w:pPr>
      <w:r>
        <w:rPr>
          <w:szCs w:val="24"/>
        </w:rPr>
        <w:t xml:space="preserve">6.         Capabilities with respect to personnel and facilities;  </w:t>
      </w:r>
    </w:p>
    <w:p w14:paraId="2C4637C6" w14:textId="77777777" w:rsidR="009D6DA5" w:rsidRDefault="00000000">
      <w:pPr>
        <w:jc w:val="both"/>
        <w:rPr>
          <w:szCs w:val="24"/>
        </w:rPr>
      </w:pPr>
      <w:r>
        <w:rPr>
          <w:szCs w:val="24"/>
        </w:rPr>
        <w:t>7.         Commercial and financial resources.</w:t>
      </w:r>
    </w:p>
    <w:p w14:paraId="1CD67E99" w14:textId="77777777" w:rsidR="009D6DA5" w:rsidRDefault="009D6DA5">
      <w:pPr>
        <w:jc w:val="both"/>
        <w:rPr>
          <w:szCs w:val="24"/>
        </w:rPr>
      </w:pPr>
    </w:p>
    <w:p w14:paraId="6BC37AFD" w14:textId="28CBD3C1" w:rsidR="009D6DA5" w:rsidRDefault="005B424F">
      <w:pPr>
        <w:jc w:val="both"/>
        <w:rPr>
          <w:szCs w:val="24"/>
        </w:rPr>
      </w:pPr>
      <w:r>
        <w:rPr>
          <w:szCs w:val="24"/>
        </w:rPr>
        <w:t>Interested firms may associate with other firms or security agencies to enhance their qualifications.</w:t>
      </w:r>
    </w:p>
    <w:p w14:paraId="455219B8" w14:textId="05AF60FC" w:rsidR="009D6DA5" w:rsidRDefault="005B424F">
      <w:pPr>
        <w:jc w:val="both"/>
        <w:rPr>
          <w:b/>
          <w:i/>
          <w:szCs w:val="24"/>
        </w:rPr>
      </w:pPr>
      <w:r>
        <w:rPr>
          <w:szCs w:val="24"/>
        </w:rPr>
        <w:t xml:space="preserve">Firms will be selected in accordance with the </w:t>
      </w:r>
      <w:r>
        <w:rPr>
          <w:b/>
          <w:szCs w:val="24"/>
        </w:rPr>
        <w:t>Quality and Cost Based Selection (QCBS)</w:t>
      </w:r>
      <w:r>
        <w:rPr>
          <w:szCs w:val="24"/>
        </w:rPr>
        <w:t xml:space="preserve"> method as set out in the Public Procurement Act,2003 (Act 663) as amended, as well as the guidelines of the Public Procurement Authority (PPA). </w:t>
      </w:r>
      <w:r>
        <w:rPr>
          <w:b/>
          <w:bCs/>
          <w:szCs w:val="24"/>
        </w:rPr>
        <w:t>Only</w:t>
      </w:r>
      <w:r>
        <w:rPr>
          <w:szCs w:val="24"/>
        </w:rPr>
        <w:t xml:space="preserve"> </w:t>
      </w:r>
      <w:r>
        <w:rPr>
          <w:b/>
          <w:bCs/>
          <w:szCs w:val="24"/>
        </w:rPr>
        <w:t>shortlisted</w:t>
      </w:r>
      <w:r>
        <w:rPr>
          <w:szCs w:val="24"/>
        </w:rPr>
        <w:t xml:space="preserve"> </w:t>
      </w:r>
      <w:r>
        <w:rPr>
          <w:b/>
          <w:i/>
          <w:szCs w:val="24"/>
        </w:rPr>
        <w:t>firms shall be invited to submit technical and financial proposals.</w:t>
      </w:r>
    </w:p>
    <w:p w14:paraId="79B19190" w14:textId="77777777" w:rsidR="009D6DA5" w:rsidRDefault="009D6DA5">
      <w:pPr>
        <w:jc w:val="both"/>
        <w:rPr>
          <w:szCs w:val="24"/>
        </w:rPr>
      </w:pPr>
    </w:p>
    <w:p w14:paraId="2C2A4CD5" w14:textId="7C2C2A0D" w:rsidR="009D6DA5" w:rsidRDefault="00000000">
      <w:pPr>
        <w:jc w:val="both"/>
        <w:rPr>
          <w:szCs w:val="24"/>
        </w:rPr>
      </w:pPr>
      <w:r>
        <w:rPr>
          <w:szCs w:val="24"/>
        </w:rPr>
        <w:t xml:space="preserve">Written and sealed expressions of interest </w:t>
      </w:r>
      <w:r>
        <w:rPr>
          <w:b/>
          <w:szCs w:val="24"/>
        </w:rPr>
        <w:t>(</w:t>
      </w:r>
      <w:r>
        <w:rPr>
          <w:b/>
          <w:i/>
          <w:szCs w:val="24"/>
        </w:rPr>
        <w:t>one (1) original copy and four (4) duplicate copies</w:t>
      </w:r>
      <w:r>
        <w:rPr>
          <w:b/>
          <w:szCs w:val="24"/>
        </w:rPr>
        <w:t>)</w:t>
      </w:r>
      <w:r>
        <w:rPr>
          <w:szCs w:val="24"/>
        </w:rPr>
        <w:t xml:space="preserve"> must be submitted to the GWL at the address below in person or by courier service and </w:t>
      </w:r>
      <w:r w:rsidR="00D30260">
        <w:rPr>
          <w:b/>
          <w:szCs w:val="24"/>
        </w:rPr>
        <w:t>delivered to the address below</w:t>
      </w:r>
      <w:r>
        <w:rPr>
          <w:b/>
          <w:szCs w:val="24"/>
        </w:rPr>
        <w:t xml:space="preserve"> on or before 17.00 GMT on</w:t>
      </w:r>
      <w:r w:rsidR="007C671F">
        <w:rPr>
          <w:b/>
          <w:szCs w:val="24"/>
        </w:rPr>
        <w:t xml:space="preserve"> </w:t>
      </w:r>
      <w:r w:rsidR="0040251B">
        <w:rPr>
          <w:b/>
          <w:szCs w:val="24"/>
        </w:rPr>
        <w:t>1</w:t>
      </w:r>
      <w:r w:rsidR="0040251B">
        <w:rPr>
          <w:b/>
          <w:szCs w:val="24"/>
          <w:vertAlign w:val="superscript"/>
        </w:rPr>
        <w:t>st</w:t>
      </w:r>
      <w:r w:rsidR="007C671F">
        <w:rPr>
          <w:b/>
          <w:szCs w:val="24"/>
        </w:rPr>
        <w:t xml:space="preserve">  </w:t>
      </w:r>
      <w:r w:rsidR="0040251B">
        <w:rPr>
          <w:b/>
          <w:szCs w:val="24"/>
        </w:rPr>
        <w:t>August</w:t>
      </w:r>
      <w:r w:rsidR="00EC0BCF">
        <w:rPr>
          <w:b/>
          <w:szCs w:val="24"/>
        </w:rPr>
        <w:t xml:space="preserve"> </w:t>
      </w:r>
      <w:r w:rsidR="00CF2368">
        <w:rPr>
          <w:b/>
          <w:szCs w:val="24"/>
        </w:rPr>
        <w:t xml:space="preserve"> </w:t>
      </w:r>
      <w:r>
        <w:rPr>
          <w:b/>
          <w:szCs w:val="24"/>
        </w:rPr>
        <w:t>2024</w:t>
      </w:r>
      <w:r>
        <w:rPr>
          <w:szCs w:val="24"/>
        </w:rPr>
        <w:t>.</w:t>
      </w:r>
    </w:p>
    <w:p w14:paraId="6DD2433F" w14:textId="77777777" w:rsidR="009D6DA5" w:rsidRDefault="009D6DA5">
      <w:pPr>
        <w:jc w:val="both"/>
        <w:rPr>
          <w:szCs w:val="24"/>
        </w:rPr>
      </w:pPr>
    </w:p>
    <w:p w14:paraId="366AA6BF" w14:textId="77777777" w:rsidR="009D6DA5" w:rsidRDefault="00000000">
      <w:pPr>
        <w:jc w:val="both"/>
        <w:rPr>
          <w:szCs w:val="24"/>
        </w:rPr>
      </w:pPr>
      <w:r>
        <w:rPr>
          <w:szCs w:val="24"/>
        </w:rPr>
        <w:t xml:space="preserve">Ghana Water Limited (Head Office) </w:t>
      </w:r>
    </w:p>
    <w:p w14:paraId="348BC5BA" w14:textId="77777777" w:rsidR="009D6DA5" w:rsidRDefault="00000000">
      <w:pPr>
        <w:jc w:val="both"/>
        <w:rPr>
          <w:szCs w:val="24"/>
        </w:rPr>
      </w:pPr>
      <w:r>
        <w:rPr>
          <w:szCs w:val="24"/>
        </w:rPr>
        <w:t xml:space="preserve">P. O.  Box MB 194, Ministries - Accra </w:t>
      </w:r>
    </w:p>
    <w:p w14:paraId="712D5053" w14:textId="77777777" w:rsidR="009D6DA5" w:rsidRDefault="00000000">
      <w:pPr>
        <w:jc w:val="both"/>
        <w:rPr>
          <w:szCs w:val="24"/>
        </w:rPr>
      </w:pPr>
      <w:r>
        <w:rPr>
          <w:szCs w:val="24"/>
        </w:rPr>
        <w:t>Tel: +233-302-666781-7</w:t>
      </w:r>
    </w:p>
    <w:p w14:paraId="726F8599" w14:textId="77777777" w:rsidR="009D6DA5" w:rsidRDefault="00000000">
      <w:pPr>
        <w:jc w:val="both"/>
        <w:rPr>
          <w:szCs w:val="24"/>
        </w:rPr>
      </w:pPr>
      <w:r>
        <w:rPr>
          <w:szCs w:val="24"/>
        </w:rPr>
        <w:t>Fax: +233-302-263-4390</w:t>
      </w:r>
    </w:p>
    <w:p w14:paraId="3B652BC1" w14:textId="77777777" w:rsidR="009D6DA5" w:rsidRDefault="00000000">
      <w:pPr>
        <w:jc w:val="both"/>
        <w:rPr>
          <w:szCs w:val="24"/>
        </w:rPr>
      </w:pPr>
      <w:r>
        <w:rPr>
          <w:szCs w:val="24"/>
        </w:rPr>
        <w:t>E-mail: info@gwcl.com.gh</w:t>
      </w:r>
    </w:p>
    <w:p w14:paraId="334C579E" w14:textId="77777777" w:rsidR="009D6DA5" w:rsidRDefault="00000000">
      <w:pPr>
        <w:jc w:val="both"/>
        <w:rPr>
          <w:rFonts w:eastAsia="Calibri"/>
          <w:i/>
          <w:sz w:val="22"/>
          <w:szCs w:val="22"/>
          <w:lang w:val="en-GB" w:eastAsia="en-GB"/>
        </w:rPr>
      </w:pPr>
      <w:r>
        <w:rPr>
          <w:szCs w:val="24"/>
        </w:rPr>
        <w:t>Attention: Mr. Jonas Annan, Chief Manager (Materials)</w:t>
      </w:r>
    </w:p>
    <w:sectPr w:rsidR="009D6DA5">
      <w:headerReference w:type="even" r:id="rId8"/>
      <w:footerReference w:type="default" r:id="rId9"/>
      <w:headerReference w:type="first" r:id="rId10"/>
      <w:pgSz w:w="12240" w:h="15840"/>
      <w:pgMar w:top="710" w:right="1440" w:bottom="884" w:left="1440" w:header="0" w:footer="0" w:gutter="0"/>
      <w:pgNumType w:start="1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5498B" w14:textId="77777777" w:rsidR="000B7F8C" w:rsidRDefault="000B7F8C">
      <w:r>
        <w:separator/>
      </w:r>
    </w:p>
  </w:endnote>
  <w:endnote w:type="continuationSeparator" w:id="0">
    <w:p w14:paraId="3012E2D3" w14:textId="77777777" w:rsidR="000B7F8C" w:rsidRDefault="000B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Yu Gothic"/>
    <w:charset w:val="80"/>
    <w:family w:val="auto"/>
    <w:pitch w:val="default"/>
    <w:sig w:usb0="00000000" w:usb1="00000000" w:usb2="00000012" w:usb3="00000000" w:csb0="0002000D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1519114"/>
    </w:sdtPr>
    <w:sdtEndPr>
      <w:rPr>
        <w:color w:val="808080" w:themeColor="background1" w:themeShade="80"/>
        <w:spacing w:val="60"/>
      </w:rPr>
    </w:sdtEndPr>
    <w:sdtContent>
      <w:p w14:paraId="217CB911" w14:textId="77777777" w:rsidR="009D6DA5" w:rsidRDefault="0000000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48D47F84" w14:textId="77777777" w:rsidR="009D6DA5" w:rsidRDefault="009D6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8D18C" w14:textId="77777777" w:rsidR="000B7F8C" w:rsidRDefault="000B7F8C">
      <w:r>
        <w:separator/>
      </w:r>
    </w:p>
  </w:footnote>
  <w:footnote w:type="continuationSeparator" w:id="0">
    <w:p w14:paraId="4BBCAB03" w14:textId="77777777" w:rsidR="000B7F8C" w:rsidRDefault="000B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EC21" w14:textId="77777777" w:rsidR="009D6DA5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247D0C" wp14:editId="4CDDF2F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16510"/>
              <wp:wrapNone/>
              <wp:docPr id="1889950259" name="Text Box 2" descr="Ghana Water - 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80591A" w14:textId="77777777" w:rsidR="009D6DA5" w:rsidRDefault="00000000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</w:rPr>
                            <w:t>Ghana Water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alt="Ghana Water - Public" type="#_x0000_t202" style="position:absolute;left:0pt;height:34.95pt;width:34.95pt;mso-position-horizontal:center;mso-position-horizontal-relative:page;mso-position-vertical:top;mso-position-vertical-relative:page;mso-wrap-style:none;z-index:251660288;mso-width-relative:page;mso-height-relative:page;" filled="f" stroked="f" coordsize="21600,21600" o:gfxdata="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fcnIf0gAAAAMBAAAPAAAAAAAAAAEAIAAAACIAAABkcnMvZG93bnJldi54bWxQ&#10;SwECFAAUAAAACACHTuJAVjUxbzYCAAB0BAAADgAAAAAAAAABACAAAAAhAQAAZHJzL2Uyb0RvYy54&#10;bWxQSwUGAAAAAAYABgBZAQAAyQUAAAAA&#10;">
              <v:fill on="f" focussize="0,0"/>
              <v:stroke on="f"/>
              <v:imagedata o:title=""/>
              <o:lock v:ext="edit" aspectratio="f"/>
              <v:textbox inset="0mm,15pt,0mm,0mm" style="mso-fit-shape-to-text:t;">
                <w:txbxContent>
                  <w:p>
                    <w:pPr>
                      <w:rPr>
                        <w:rFonts w:ascii="Calibri" w:hAnsi="Calibri" w:eastAsia="Calibri" w:cs="Calibri"/>
                        <w:color w:val="008000"/>
                        <w:sz w:val="20"/>
                      </w:rPr>
                    </w:pPr>
                    <w:r>
                      <w:rPr>
                        <w:rFonts w:ascii="Calibri" w:hAnsi="Calibri" w:eastAsia="Calibri" w:cs="Calibri"/>
                        <w:color w:val="008000"/>
                        <w:sz w:val="20"/>
                      </w:rPr>
                      <w:t>Ghana Water - Public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E6925" w14:textId="77777777" w:rsidR="009D6DA5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7CBB86" wp14:editId="7D32EE8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16510"/>
              <wp:wrapNone/>
              <wp:docPr id="2134384295" name="Text Box 1" descr="Ghana Water - 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F58BA2" w14:textId="77777777" w:rsidR="009D6DA5" w:rsidRDefault="00000000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</w:rPr>
                            <w:t>Ghana Water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alt="Ghana Water - Public" type="#_x0000_t202" style="position:absolute;left:0pt;height:34.95pt;width:34.95pt;mso-position-horizontal:center;mso-position-horizontal-relative:page;mso-position-vertical:top;mso-position-vertical-relative:page;mso-wrap-style:none;z-index:251659264;mso-width-relative:page;mso-height-relative:page;" filled="f" stroked="f" coordsize="21600,21600" o:gfxdata="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9ych/SAAAAAwEAAA8AAAAAAAAAAQAgAAAAIgAAAGRycy9kb3ducmV2LnhtbFBL&#10;AQIUABQAAAAIAIdO4kD774n+NQIAAHQEAAAOAAAAAAAAAAEAIAAAACEBAABkcnMvZTJvRG9jLnht&#10;bFBLBQYAAAAABgAGAFkBAADIBQAAAAA=&#10;">
              <v:fill on="f" focussize="0,0"/>
              <v:stroke on="f"/>
              <v:imagedata o:title=""/>
              <o:lock v:ext="edit" aspectratio="f"/>
              <v:textbox inset="0mm,15pt,0mm,0mm" style="mso-fit-shape-to-text:t;">
                <w:txbxContent>
                  <w:p>
                    <w:pPr>
                      <w:rPr>
                        <w:rFonts w:ascii="Calibri" w:hAnsi="Calibri" w:eastAsia="Calibri" w:cs="Calibri"/>
                        <w:color w:val="008000"/>
                        <w:sz w:val="20"/>
                      </w:rPr>
                    </w:pPr>
                    <w:r>
                      <w:rPr>
                        <w:rFonts w:ascii="Calibri" w:hAnsi="Calibri" w:eastAsia="Calibri" w:cs="Calibri"/>
                        <w:color w:val="008000"/>
                        <w:sz w:val="20"/>
                      </w:rPr>
                      <w:t>Ghana Water - Public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72F0"/>
    <w:multiLevelType w:val="multilevel"/>
    <w:tmpl w:val="0A727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2609"/>
    <w:multiLevelType w:val="multilevel"/>
    <w:tmpl w:val="10DD26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4797"/>
    <w:multiLevelType w:val="multilevel"/>
    <w:tmpl w:val="118147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D2786"/>
    <w:multiLevelType w:val="multilevel"/>
    <w:tmpl w:val="191D2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271B2"/>
    <w:multiLevelType w:val="multilevel"/>
    <w:tmpl w:val="2CA27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47778"/>
    <w:multiLevelType w:val="multilevel"/>
    <w:tmpl w:val="34347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C6568"/>
    <w:multiLevelType w:val="multilevel"/>
    <w:tmpl w:val="6C0C65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616234">
    <w:abstractNumId w:val="6"/>
  </w:num>
  <w:num w:numId="2" w16cid:durableId="1347438327">
    <w:abstractNumId w:val="4"/>
  </w:num>
  <w:num w:numId="3" w16cid:durableId="74472034">
    <w:abstractNumId w:val="0"/>
  </w:num>
  <w:num w:numId="4" w16cid:durableId="1544438915">
    <w:abstractNumId w:val="2"/>
  </w:num>
  <w:num w:numId="5" w16cid:durableId="288098923">
    <w:abstractNumId w:val="1"/>
  </w:num>
  <w:num w:numId="6" w16cid:durableId="436873061">
    <w:abstractNumId w:val="5"/>
  </w:num>
  <w:num w:numId="7" w16cid:durableId="880897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6E"/>
    <w:rsid w:val="00046513"/>
    <w:rsid w:val="00066244"/>
    <w:rsid w:val="0008586F"/>
    <w:rsid w:val="000876C7"/>
    <w:rsid w:val="00094A04"/>
    <w:rsid w:val="000B7F8C"/>
    <w:rsid w:val="00101B51"/>
    <w:rsid w:val="00153D9A"/>
    <w:rsid w:val="00154CAA"/>
    <w:rsid w:val="001659B4"/>
    <w:rsid w:val="001A5773"/>
    <w:rsid w:val="001A59CF"/>
    <w:rsid w:val="0021410D"/>
    <w:rsid w:val="002321C1"/>
    <w:rsid w:val="00236A04"/>
    <w:rsid w:val="002C19BE"/>
    <w:rsid w:val="002D2E2E"/>
    <w:rsid w:val="003010B7"/>
    <w:rsid w:val="003224E3"/>
    <w:rsid w:val="003A72CC"/>
    <w:rsid w:val="00400C34"/>
    <w:rsid w:val="0040251B"/>
    <w:rsid w:val="00412BE8"/>
    <w:rsid w:val="0049731C"/>
    <w:rsid w:val="004B05B1"/>
    <w:rsid w:val="004F4539"/>
    <w:rsid w:val="0059228E"/>
    <w:rsid w:val="005B424F"/>
    <w:rsid w:val="006669F8"/>
    <w:rsid w:val="00692FA2"/>
    <w:rsid w:val="007303A1"/>
    <w:rsid w:val="00792478"/>
    <w:rsid w:val="007C671F"/>
    <w:rsid w:val="008722C5"/>
    <w:rsid w:val="00885DA2"/>
    <w:rsid w:val="008A406E"/>
    <w:rsid w:val="009377E1"/>
    <w:rsid w:val="00964FB8"/>
    <w:rsid w:val="00992CEE"/>
    <w:rsid w:val="009B3854"/>
    <w:rsid w:val="009D6DA5"/>
    <w:rsid w:val="00A11D1C"/>
    <w:rsid w:val="00A16FA5"/>
    <w:rsid w:val="00A31D6D"/>
    <w:rsid w:val="00A56417"/>
    <w:rsid w:val="00A61765"/>
    <w:rsid w:val="00A73602"/>
    <w:rsid w:val="00AF0A64"/>
    <w:rsid w:val="00B449AB"/>
    <w:rsid w:val="00BA138D"/>
    <w:rsid w:val="00BB1C70"/>
    <w:rsid w:val="00BB23ED"/>
    <w:rsid w:val="00C51354"/>
    <w:rsid w:val="00C76E4A"/>
    <w:rsid w:val="00C9076E"/>
    <w:rsid w:val="00C94DA2"/>
    <w:rsid w:val="00CA15E8"/>
    <w:rsid w:val="00CF2368"/>
    <w:rsid w:val="00CF408E"/>
    <w:rsid w:val="00CF5601"/>
    <w:rsid w:val="00D30260"/>
    <w:rsid w:val="00D4422B"/>
    <w:rsid w:val="00D71323"/>
    <w:rsid w:val="00DB5175"/>
    <w:rsid w:val="00E3453D"/>
    <w:rsid w:val="00E5602F"/>
    <w:rsid w:val="00E80C21"/>
    <w:rsid w:val="00EA2C1D"/>
    <w:rsid w:val="00EC0BCF"/>
    <w:rsid w:val="00F67331"/>
    <w:rsid w:val="00F70A7E"/>
    <w:rsid w:val="00F759CD"/>
    <w:rsid w:val="00FB7719"/>
    <w:rsid w:val="2976164D"/>
    <w:rsid w:val="37216E10"/>
    <w:rsid w:val="4C336D4D"/>
    <w:rsid w:val="768A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87375"/>
  <w15:docId w15:val="{E6FE6388-DABE-4E97-AACC-01B092C9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pBdr>
        <w:bottom w:val="single" w:sz="4" w:space="1" w:color="auto"/>
      </w:pBdr>
      <w:suppressAutoHyphens/>
      <w:overflowPunct w:val="0"/>
      <w:autoSpaceDE w:val="0"/>
      <w:autoSpaceDN w:val="0"/>
      <w:adjustRightInd w:val="0"/>
      <w:ind w:left="-851" w:right="-755"/>
      <w:jc w:val="center"/>
      <w:textAlignment w:val="baseline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pPr>
      <w:suppressAutoHyphens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Emmanuel Pratt-Koomson</cp:lastModifiedBy>
  <cp:revision>6</cp:revision>
  <cp:lastPrinted>2024-04-23T14:37:00Z</cp:lastPrinted>
  <dcterms:created xsi:type="dcterms:W3CDTF">2024-07-16T06:57:00Z</dcterms:created>
  <dcterms:modified xsi:type="dcterms:W3CDTF">2024-07-22T07:49:00Z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7f381ea7,70a65a33,51889821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Ghana Water - Public</vt:lpwstr>
  </property>
  <property fmtid="{D5CDD505-2E9C-101B-9397-08002B2CF9AE}" pid="5" name="MSIP_Label_1f081cd2-4233-4a39-8d59-3f4486bb8c41_Enabled">
    <vt:lpwstr>true</vt:lpwstr>
  </property>
  <property fmtid="{D5CDD505-2E9C-101B-9397-08002B2CF9AE}" pid="6" name="MSIP_Label_1f081cd2-4233-4a39-8d59-3f4486bb8c41_SetDate">
    <vt:lpwstr>2023-10-06T17:49:51Z</vt:lpwstr>
  </property>
  <property fmtid="{D5CDD505-2E9C-101B-9397-08002B2CF9AE}" pid="7" name="MSIP_Label_1f081cd2-4233-4a39-8d59-3f4486bb8c41_Method">
    <vt:lpwstr>Standard</vt:lpwstr>
  </property>
  <property fmtid="{D5CDD505-2E9C-101B-9397-08002B2CF9AE}" pid="8" name="MSIP_Label_1f081cd2-4233-4a39-8d59-3f4486bb8c41_Name">
    <vt:lpwstr>Public</vt:lpwstr>
  </property>
  <property fmtid="{D5CDD505-2E9C-101B-9397-08002B2CF9AE}" pid="9" name="MSIP_Label_1f081cd2-4233-4a39-8d59-3f4486bb8c41_SiteId">
    <vt:lpwstr>4389ce00-5234-4972-a462-e3d0b87e6545</vt:lpwstr>
  </property>
  <property fmtid="{D5CDD505-2E9C-101B-9397-08002B2CF9AE}" pid="10" name="MSIP_Label_1f081cd2-4233-4a39-8d59-3f4486bb8c41_ActionId">
    <vt:lpwstr>a954c439-86a3-4ed4-a90e-8ac1eb8c996e</vt:lpwstr>
  </property>
  <property fmtid="{D5CDD505-2E9C-101B-9397-08002B2CF9AE}" pid="11" name="MSIP_Label_1f081cd2-4233-4a39-8d59-3f4486bb8c41_ContentBits">
    <vt:lpwstr>1</vt:lpwstr>
  </property>
  <property fmtid="{D5CDD505-2E9C-101B-9397-08002B2CF9AE}" pid="12" name="KSOProductBuildVer">
    <vt:lpwstr>1033-12.2.0.13412</vt:lpwstr>
  </property>
  <property fmtid="{D5CDD505-2E9C-101B-9397-08002B2CF9AE}" pid="13" name="ICV">
    <vt:lpwstr>EF5E7E228B0646558ADCE0FF42122B96_12</vt:lpwstr>
  </property>
</Properties>
</file>